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411" w:rsidRPr="00976411" w:rsidRDefault="00C04C20" w:rsidP="00C04C2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8170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64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C04C20" w:rsidRDefault="00976411" w:rsidP="00C04C2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администрации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764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от 11.10.2021 № 439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УПРАВЛЕНИИ КУЛЬТУРЫ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УРУПСКОГО МУНИЦИПАЛЬНОГО РАЙОНА КАРАЧАЕВО-ЧЕРКЕССКОЙ РЕСПУБЛИКИ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976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положения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 Управление культуры администрации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Карачаево-Черкесской Республики (далее - Управление культуры) является структурным подразделением администрации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 правами юридического лица и осуществляет деятельность в сфере культуры, библиотечного дела, молодежной политики, физической культуры, спорта и туризма, вопросов казачества, средств массовой информации на территории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 Деятельность Управления культуры находится в непосредственном ведении главы и заместителя главы администрации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курирующего вопросы культуры, в соответствии с муниципальными правовыми актами органов местного самоуправления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Управление культуры руководствуется Конституцией Российской Федерации,   Федеральным законом от 23.06.1999 № 115-ФЗ «О культуре», Федеральным законом от 04.12.2007 № 329-ФЗ «О физической культуре и спорте в Российской Федерации», Федеральным законом  от 29.12.1994 № 78-ФЗ «О библиотечном деле», Федеральным законом  от 27.12.1991 № 2124-1-ФЗ «О средствах массовой информации», другими действующими на территории Российской Федерации и Карачаево-Черкесской Республики законодательными актами, Указами и распоряжениями</w:t>
      </w:r>
      <w:proofErr w:type="gram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настоящим Положением.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Управление культуры выполняет свои задачи во взаимодействии с министерствами Карачаево-Черкесской Республики, управлениями и отделами администрации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а также иными предприятиями, учреждениями и общественными организациями.</w:t>
      </w:r>
    </w:p>
    <w:p w:rsidR="00976411" w:rsidRPr="00976411" w:rsidRDefault="00976411" w:rsidP="009764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1.5. </w:t>
      </w:r>
      <w:r w:rsidRPr="00976411">
        <w:rPr>
          <w:rFonts w:ascii="Times New Roman" w:eastAsia="Batang" w:hAnsi="Times New Roman" w:cs="Times New Roman"/>
          <w:sz w:val="28"/>
          <w:szCs w:val="28"/>
          <w:lang w:eastAsia="ko-KR"/>
        </w:rPr>
        <w:t>Управление культуры является некоммерческой организацией и не ставит основной целью своей деятельности извлечение прибыли в соответствии с Федеральным законом от 12.01.1996 № 7-ФЗ «О некоммерческих организациях».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наименование: Управление культуры </w:t>
      </w:r>
      <w:bookmarkStart w:id="0" w:name="_Hlk83652005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bookmarkEnd w:id="0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Карачаево-Черкесской Республики.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наименование: Управление культуры администрации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Местонахождение Управления культуры: 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адрес: 369260, Российская Федерация, Карачаево-Черкесская Республика,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Урупский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Преградная, переулок Пионерский, дом 19;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адрес: 369260, Российская Федерация, Карачаево-Черкесская Республика,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Урупский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Преградная, переулок Пионерский, дом 19.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Функции и полномочия учредителя Управления культуры осуществляет администрация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Учредитель).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нахождения Учредителя: 369260, Российская Федерация, Карачаево-Черкесская Республика,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Урупский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Преградная, улица Советская, дом 60.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1.8. Управление культуры является самостоятельным юридическим лицом по организационно-правовой форме муниципального казенного учреждения, имеет самостоятельный баланс, обособленное имущество на праве оперативного управления, лицевые, расчетные и иные счета, круглую печать и другие средства индивидуализации.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1.9. Управление культуры от своего имени приобретает и осуществляет имущественные и иные неимущественные права и обязанности в соответствии с федеральным и региональным законодательством, муниципальными правовыми актами органов местного самоуправления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может 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быть истцом и ответчиком в судах, в соответствии с действующим </w:t>
      </w:r>
      <w:hyperlink r:id="rId8" w:tooltip="Законы в России" w:history="1">
        <w:r w:rsidRPr="00976411">
          <w:rPr>
            <w:rFonts w:ascii="Times New Roman" w:eastAsia="Calibri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законодательством Российской Федерации</w:t>
        </w:r>
      </w:hyperlink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6411" w:rsidRPr="00976411" w:rsidRDefault="00976411" w:rsidP="00976411">
      <w:pPr>
        <w:shd w:val="clear" w:color="auto" w:fill="FFFFFF"/>
        <w:spacing w:after="160" w:line="259" w:lineRule="auto"/>
        <w:ind w:firstLine="708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1.10. 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Управление культуры является главным распорядителем и получателем средств местного бюджета, предусмотренных на содержание муниципальных учреждений культуры, учреждений дополнительного образования в сфере культуры и реализацию возложенных на него функций.</w:t>
      </w:r>
    </w:p>
    <w:p w:rsidR="00976411" w:rsidRPr="00976411" w:rsidRDefault="00976411" w:rsidP="009764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Batang" w:hAnsi="Times New Roman" w:cs="Times New Roman"/>
          <w:sz w:val="28"/>
          <w:szCs w:val="28"/>
          <w:lang w:eastAsia="ko-KR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976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Основные цели, задачи и функции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деятельности Управления культуры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2.1. Основными целями деятельности Управления культуры являются: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решение вопросов местного значения в сфере культуры, отнесенных к компетенции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федеральным и региональным законодательством;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организации досуга и обеспечения жителей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услугами организаций культуры и искусства;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развития местного традиционного народного художественного творчества в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Урупском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 xml:space="preserve">предоставление 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населению </w:t>
      </w:r>
      <w:r w:rsidRPr="00976411">
        <w:rPr>
          <w:rFonts w:ascii="Times New Roman" w:eastAsia="Calibri" w:hAnsi="Times New Roman" w:cs="Times New Roman"/>
          <w:sz w:val="28"/>
          <w:szCs w:val="28"/>
        </w:rPr>
        <w:t xml:space="preserve">библиотечных услуг, качественного и эффективного доступа к любым информационным ресурсам, 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комплектование и обеспечение сохранности библиотечных фондов сельских библиотек;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764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создание условий для успешной социализации и эффективной самореализации молодежи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97641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условий, обеспечивающих возможность жителям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вести здоровый образ жизни и приобщение всех слоев населения к систематическим занятиям физической культурой и спортом;</w:t>
      </w:r>
    </w:p>
    <w:p w:rsidR="00976411" w:rsidRPr="00976411" w:rsidRDefault="00976411" w:rsidP="0097641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 xml:space="preserve">создание условий по формированию на территории </w:t>
      </w:r>
      <w:proofErr w:type="spellStart"/>
      <w:r w:rsidRPr="00976411">
        <w:rPr>
          <w:rFonts w:ascii="Times New Roman" w:eastAsia="Calibri" w:hAnsi="Times New Roman" w:cs="Times New Roman"/>
          <w:sz w:val="28"/>
          <w:szCs w:val="28"/>
        </w:rPr>
        <w:t>Урупского</w:t>
      </w:r>
      <w:proofErr w:type="spellEnd"/>
      <w:r w:rsidRPr="0097641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конкурентоспособной туристско-рекреационной инфраструктуры на основе эффективного использования туристического потенциала района и имеющихся ресурсов;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реализация в </w:t>
      </w:r>
      <w:proofErr w:type="spellStart"/>
      <w:r w:rsidRPr="0097641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Урупском</w:t>
      </w:r>
      <w:proofErr w:type="spellEnd"/>
      <w:r w:rsidRPr="0097641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муниципальном районе государственной политики по возрождению и развитию казачества;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населения района через средства массовой информации.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 Основные задачи и функции Управления культуры.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2.2.1. Основными задачами и функциями Управления культуры в области культуры являются: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разработка основных направлений культурной политики в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районе, анализ состояния и выработка перспективного развития сферы, внесение предложений для рассмотрения Учредителю с учетом культурного потенциала района;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создание благоприятной культурной среды для воспитания и развития личности, формирования у жителей района позитивных ценностных установок;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организация культурного обслуживания населения с учетом культурных интересов и потребностей, различных социально-возрастных групп;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создание условий для культурно-творческой деятельности, эстетического и художественного воспитания населения;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сохранение и пропаганда культурно-исторического наследия;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организация конкурсов, фестивалей, праздников, спортивных соревнований;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эффективной работы структурных подразделений;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подбор и назначение руководителей подведомственных учреждений;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осуществление мероприятий по подготовке и переподготовке кадров, повышение их деловой и профессиональной квалификации;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организует сбор статистических показателей, характеризующих состояние сферы культуры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района, и предоставляет указанные данные органам государственной власти в порядке, установленном Правительством Российской Федерации;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и осуществление мероприятий по совершенствованию организации творческо-производительной деятельности культурно-досуговых учреждений района, оказание консультативно-методической помощи;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выполняет иные функции в сфере культуры в соответствии с законодательством Российской Федерации, законодательством Карачаево-Черкесской Республики, нормативными правовыми актами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2.2.2. Основными задачами и функциями Управления культуры в области библиотечного дела являются: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свободного доступа к информации, удовлетворения информационных, образовательных и досуговых потребностей жителей района, посредствам использования как традиционных, так и новейших информационных технологий, книжных фондов, современных носителей информации и глобальных носителей сетей;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равного доступа всех категорий пользователей к региональным, российским и мировым информационно-библиотечным ресурсам на основе внедрения новых информационных технологий;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необходимых условий для библиотечного обслуживания населения различного административно-территориального уровня;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поддержка, комплектование и координация взаимодействия библиотек района;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постоянное изучение читательских и информационных интересов, запросов и потребностей пользователей с целью наиболее их полного удовлетворения;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номенклатуры и повышение уровня креативности предоставляемых пользователю услуг;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формированию культуры чтения и информационной культуры пользователей;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продвижение чтения в не читающие слои общества;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условий повышение качества и разнообразия предоставляемых населению библиотечных услуг;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максимального доступа граждан ко всем источникам информации;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сбора, хранения и научной обработки документов историко-краеведческого значения;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гармонизация межнациональных и межконфессиональных отношений, создания условий для сохранения культур, проживающих на территории района.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2.2.3. Основными задачами и функциями Управления культуры в области физической культуры, спорта и туризма являются: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на территории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политики в области физической культуры и спорта;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проектов правовых актов по вопросам, отнесенным к компетенции главного специалиста по физической культуре и спорту;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развитие и координация сотрудничества в сфере физической культуры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спорта с ближайшими районами и субъектами Российской Федерации;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научно-обоснованной системы оздоровления физического воспитания населения, развития детско-юношеского спорта, координации физкультурно-спортивной и спортивно-туристической работы среди инвалидов и лиц с ослабленным здоровьем;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подготовки и выступления спортсменов района в региональных, всероссийских и международных соревнованиях;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содействие совместно с заинтересованными организациями развитию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учреждений дополнительного образования физкультурно-оздоровительного, спортивного профиля, оказание этим учреждениям организационно - методической помощи;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физической культуры и спорта, здорового образа жизни;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проведение на территории района мероприятий программ в области физической культуры и спорта;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участия спортсменов, проживающих на территории района, в мероприятиях программ в области физической культуры и спорта;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формирование и утверждение совместно с заинтересованными организациями единого календарного плана районных физкультурно-спортивных мероприятий;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спортивных слетов и учебно-тренировочных сборов;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массовых спортивных соревнований, районных спортивных игр, спартакиад, физкультурно-спортивных фестивалей, других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 физкультурно-оздоровительного характера;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в пределах своей компетенции в организации физкультурно-оздоровительной и спортивной работы с инвалидами, лицами с ослабленным здоровьем, проведение с ними физкультурно-оздоровительных и спортивных мероприятий, подготовка спортсменов-инвалидов к региональным соревнованиям;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установление в пределах своей компетенции порядка проведения спортивных мероприятий и нормы расходов на эти мероприятия;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976411"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продвижение туристического потенциала </w:t>
      </w:r>
      <w:proofErr w:type="spellStart"/>
      <w:r w:rsidRPr="00976411"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  <w:t>Урупского</w:t>
      </w:r>
      <w:proofErr w:type="spellEnd"/>
      <w:r w:rsidRPr="00976411"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муниципального района;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976411"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развитие событийного туризма на территории </w:t>
      </w:r>
      <w:proofErr w:type="spellStart"/>
      <w:r w:rsidRPr="00976411"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  <w:t>Урупского</w:t>
      </w:r>
      <w:proofErr w:type="spellEnd"/>
      <w:r w:rsidRPr="00976411">
        <w:rPr>
          <w:rFonts w:ascii="Times New Roman" w:eastAsia="Cambria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 муниципального района;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осуществление иных функций в соответствии действующим законодательством.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2.2.4. Основными задачами и функциями Управления культуры в области казачества являются: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возрождение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казачества, защита гражданских прав и свобод, чести и достоинства казаков;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руководство районным казачьим обществом и станичными казачьими обществами, оказание им необходимой помощи при решении вопросов, касающихся их деятельности;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организация в установленном порядке подготовки казаков к военной или иной службе, создание необходимых условий для исполнения казаками воинской обязанности в соответствии с федеральным законодательством;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оказание в установленном порядке содействия государственным органам в организации и ведении воинского учета членов казачьих обществ; 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организация военно-патриотического воспитания призывников, их подготовки к военной службе и вневойсковой подготовки членов казачьих обществ во время их пребывания в запасе;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оказание содействия в обеспечении своевременного призыва казаков на военную службу, военные сборы и по мобилизации;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участие в установленном порядке в охране общественного порядка, во время проведения религиозных праздников, культурно-массовых и спортивных мероприятий;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взаимодействие с другими войсковыми казачьими обществами в интересах возрождения и объединения российского казачества;</w:t>
      </w:r>
    </w:p>
    <w:p w:rsidR="00976411" w:rsidRPr="00976411" w:rsidRDefault="00976411" w:rsidP="009764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Calibri" w:eastAsia="Calibri" w:hAnsi="Calibri" w:cs="Times New Roman"/>
          <w:color w:val="000000"/>
          <w:spacing w:val="3"/>
          <w:sz w:val="28"/>
          <w:szCs w:val="28"/>
        </w:rPr>
        <w:tab/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для духовного возрождения, сохранение и развитие самобытной казачьей культуры, обычаев и традиций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районного казачьего общества;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организация и ведение учета казаков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казачьего отдела;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культурное, духовное и нравственное воспитание казаков, сохранение и развитие казачьих традиций и обычаев, осуществление мероприятий по военно-патриотическому воспитанию молодежи, ведение культурно-массовой и спортивной работы;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развитие дружбы и сотрудничества, поддержание мира и согласия между народами Российской Федерации;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ab/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в пределах своей компетенции порядка проведения мероприятий с участием казаков и нормы расходов на эти мероприятия;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осуществление иных функций в соответствии действующим законодательством.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2.2.5. Основными задачами и функциями Управления культуры в области молодежной политики являются: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в формировании динамичной поддержки молодежи и вовлечение её в социальную практику с учетом стратегии развития района и приоритетных направлений государственной молодежной политики;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системы муниципальных учреждений социального обслуживания подростков и молодежи и осуществление координации их деятельности;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поддержки в реализации социально-значимых молодежных инициатив в районе;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благоприятной социально-экономической, политической и культурной среды для успешной социализации и эффективной самореализации молодежи района, через формирование многоуровневой муниципальной системы межведомственного взаимодействия по реализации молодежной политики;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воспитание и содействие разностороннему образованию подростков и молодежи;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социальной адаптации и содействие трудоустройству молодежи;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общественно-полезной деятельности и досуга в рамках общественных объединений;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максимальной самореализации молодежи в рамках закона и морали;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молодой семьи;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положительного отношения к армии и воинской службе;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 противодействие социально-негативным явлениям в молодежной среде (наркомания, алкоголизм, преступность);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талантливых, интеллектуально-одаренных детей, подростков и молодежи, содействие реализации социальных проектов, направленных на развитие научно-технического и художественного творчества детей, подростков и молодежи;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осуществления мероприятий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межпоселенческого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 по работе с детьми и молодежью;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создание организации летнего отдыха, оздоровления и занятости детей и подростков района;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осуществление государственной охраны, учета, использования и пропаганды памятников истории культуры и природы на территории района.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2.2.6. Основными задачами и функциями Управления культуры в области информационного обслуживания населения являются: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информирование населения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через средства массовой информации: районную газету «Новости Урупа», сетевое издание «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urupadm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публикаций официальных документов органов местного самоуправления 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освещение их деятельности путем доведения до сведения населения оперативной и достоверной информации о важнейших общественно-политических, социально-культурных событий в районе, о состоянии экономики, экологии и других сфер общественной жизни района, о вопросах прав, свобод и обязанностей граждан, их безопасности и других вопросов, представляющих 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общественный интерес через газету «Новости Урупа», сетевое издание</w:t>
      </w:r>
      <w:proofErr w:type="gram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proofErr w:type="gramStart"/>
      <w:r w:rsidRPr="009764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urupadm</w:t>
      </w:r>
      <w:proofErr w:type="spellEnd"/>
      <w:proofErr w:type="gram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выпуск газеты 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 реже двух раз в месяц; 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ведение сетевого издания 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9764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urupadm</w:t>
      </w:r>
      <w:proofErr w:type="spell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три раза в неделю в пределах не более 15 Гб.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976411" w:rsidRPr="00976411" w:rsidRDefault="00976411" w:rsidP="0097641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6411">
        <w:rPr>
          <w:rFonts w:ascii="Times New Roman" w:eastAsia="Calibri" w:hAnsi="Times New Roman" w:cs="Times New Roman"/>
          <w:b/>
          <w:sz w:val="28"/>
          <w:szCs w:val="28"/>
        </w:rPr>
        <w:t>III. Руководство и структура Управления культуры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3.1. Руководство деятельностью Управления культуры осуществляет начальник Управления культуры, назначаемый и освобождаемый от должности Учредителем.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3.1.1. Начальник Управления культуры.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Начальник осуществляет свои полномочия на основе трудового законодательства, настоящего Положения, контракта.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 xml:space="preserve">Начальник осуществляет общее руководство деятельностью Управления культуры по решению всех вопросов, отнесенных к компетенции Управления культуры. 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3.1.2. Начальник Управления культуры, осуществляя руководство текущей деятельностью, имеет следующие права: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без доверенности действовать от имени Управления культуры, представлять его интересы в органах государственной власти, органах местного самоуправления, предприятиях, организациях, учреждениях, во взаимоотношениях с физическими лицами;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принимать обязательства от имени Управления культуры;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управлять имуществом Управления культуры в пределах, установленных законодательством Российской Федерации, настоящим Положением и заключенным с ним трудовым договором;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совершать сделки, соответствующие целям деятельности Управления культуры, за исключением сделок, могущих повлечь отчуждение имущества, выдавать доверенности, открывать счета в соответствии с законодательством Российской Федерации;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на основании законодательства Российской Федерации и настоящего Положения издавать приказы, правила, инструкции, положения по вопросам, входящим в компетенцию Управления культуры, обязательные для выполнения работниками;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утверждать штатное расписание;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условия</w:t>
      </w:r>
      <w:proofErr w:type="gram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оплаты труда, формы материального поощрения работников, исходя из Трудового 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кодекса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Российской Федерации, федеральных законов, нормативных правовых актов Российской Федерации, Карачаево-Черкесской Республики, </w:t>
      </w:r>
      <w:hyperlink r:id="rId9" w:tooltip="Органы местного самоуправления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органов местного самоуправления</w:t>
        </w:r>
      </w:hyperlink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принимать на работу и увольнять с работы работников Управления культуры, применять к ним меры поощрения и налагать на них дисциплинарные </w:t>
      </w:r>
      <w:hyperlink r:id="rId10" w:tooltip="Взыскание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взыскания</w:t>
        </w:r>
      </w:hyperlink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  <w:t xml:space="preserve"> обеспечивать выполнение распоряжений и иных распорядительных документов Учредителя;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вносить на рассмотрение Учредителя предложения по совершенствованию организационной структуры и штатной численности Управления культуры и подведомственных учреждений;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представляет в установленном порядке работников Управления культуры и других лиц, осуществляющих деятельность в сфере культуры, к присвоению почетных званий и наград;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осуществлять иные полномочия в соответствии с законодательством Российской Федерации;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обладает иными правами, установленными действующим законодательством Российской Федерации, Карачаево-Черкесской Республики, муниципальными правовыми актами, должностной инструкцией.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3.1.3. Начальник Управления культуры в порядке, установленном законодательством Российской Федерации, несет ответственность </w:t>
      </w:r>
      <w:proofErr w:type="gramStart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соблюдения бюджетного законодательства Российской Федерации;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за искажение отчетности;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сохранность имущественного комплекса, находящегося в </w:t>
      </w:r>
      <w:hyperlink r:id="rId11" w:tooltip="Оперативное управление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оперативном управлении</w:t>
        </w:r>
      </w:hyperlink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его использование не по назначению;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 нарушения законодательства Российской Федерации.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Структура Управления культуры.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</w:rPr>
        <w:t>3.2.1. Заместитель начальника Управления культуры.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Заместитель начальника назначается 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должность 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</w:rPr>
        <w:t>и освобождается от должности начальником Управления культуры.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Полномочия и обязанности заместителя начальника определяются </w:t>
      </w:r>
      <w:hyperlink r:id="rId12" w:tooltip="Должностные инструкции" w:history="1">
        <w:r w:rsidRPr="00976411">
          <w:rPr>
            <w:rFonts w:ascii="Times New Roman" w:eastAsia="Calibri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должностными инструкциями</w:t>
        </w:r>
      </w:hyperlink>
      <w:r w:rsidRPr="00976411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 трудовым договором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Заместитель начальник осуществляет полномочия по руководству Управлением культуры по распоряжению администрации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муниципального района в случае отсутствия начальника, в том числе, когда начальник не может исполнять свои обязанности и при досрочном прекращении его полномочий.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3.2.2. Главный специалист по вопросам казачества.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Главный специалист по вопросам казачества назначается на должность и освобождается от должности начальником Управления культуры.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Полномочия и обязанности 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главного специалиста по вопросам казачества 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определяются </w:t>
      </w:r>
      <w:hyperlink r:id="rId13" w:tooltip="Должностные инструкции" w:history="1">
        <w:r w:rsidRPr="00976411">
          <w:rPr>
            <w:rFonts w:ascii="Times New Roman" w:eastAsia="Calibri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должностными инструкциями</w:t>
        </w:r>
      </w:hyperlink>
      <w:r w:rsidRPr="00976411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 трудовым договором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3.2.3. Главный специалист по физической культуре, спорту и туризму.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Главный специалист по физической культуре, спорту и туризму назначается на должность начальником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Управления культуры.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Полномочия и обязанности 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главного специалиста по физической культуре, спорту и туризму 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определяются </w:t>
      </w:r>
      <w:hyperlink r:id="rId14" w:tooltip="Должностные инструкции" w:history="1">
        <w:r w:rsidRPr="00976411">
          <w:rPr>
            <w:rFonts w:ascii="Times New Roman" w:eastAsia="Calibri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должностными инструкциями</w:t>
        </w:r>
      </w:hyperlink>
      <w:r w:rsidRPr="00976411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 трудовым договором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3.2.4. Главный бухгалтер назначается на должность и освобождается от должности начальником Управления культуры. Полномочия и обязанности главного бухгалтера 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определяются </w:t>
      </w:r>
      <w:hyperlink r:id="rId15" w:tooltip="Должностные инструкции" w:history="1">
        <w:r w:rsidRPr="00976411">
          <w:rPr>
            <w:rFonts w:ascii="Times New Roman" w:eastAsia="Calibri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должностными инструкциями</w:t>
        </w:r>
      </w:hyperlink>
      <w:r w:rsidRPr="00976411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 трудовым договором.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бухгалтер 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ar-SA"/>
        </w:rPr>
        <w:t>ведет бухгалтерский учет и баланс в целом по Управлению культуры, а также представляет сводные, отчеты и мониторинг учреждений культуры района.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3.2.5. В структуру Управления культуры входят структурные подразделения: 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районный дом культуры, центральная районная библиотека, осуществляющие деятельность на основании положений о структурных подразделениях;</w:t>
      </w:r>
    </w:p>
    <w:p w:rsidR="00976411" w:rsidRPr="00976411" w:rsidRDefault="00976411" w:rsidP="0097641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газета «Новости Урупа», сетевое издание «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urupadm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», осуществляющие деятельность на основании договоров между учредителем и средством массовой информации.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76411" w:rsidRPr="00976411" w:rsidRDefault="00976411" w:rsidP="0097641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76411" w:rsidRPr="00976411" w:rsidRDefault="00976411" w:rsidP="0097641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6411">
        <w:rPr>
          <w:rFonts w:ascii="Times New Roman" w:eastAsia="Calibri" w:hAnsi="Times New Roman" w:cs="Times New Roman"/>
          <w:b/>
          <w:sz w:val="28"/>
          <w:szCs w:val="28"/>
        </w:rPr>
        <w:t>IV. Права и обязанности Управления культуры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Calibri" w:hAnsi="Times New Roman" w:cs="Times New Roman"/>
          <w:sz w:val="28"/>
          <w:szCs w:val="28"/>
        </w:rPr>
        <w:t>4.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Управление культуры имеет право: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заключать и оплачивать муниципальные контракты, иные договоры, подлежащие исполнению за </w:t>
      </w:r>
      <w:hyperlink r:id="rId16" w:tooltip="Бюджетный счет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счет бюджетных</w:t>
        </w:r>
      </w:hyperlink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средств с учетом принятых и неисполненных обязательств;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в отношении закрепленного за ним имущества права владения, пользования и распоряжения в пределах, установленных законом, в соответствии с целями своей деятельности, заданиями Учредителя и назначением имущества;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материально-техническое обеспечение и развитие объектов, имеющихся в оперативном управлении;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свою деятельность по согласованию с Учредителем;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культуры имеет другие права, предусмотренные настоящим Положением и не противоречащие законодательству Российской Федерации, нормативным правовым актам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района, целям деятельности и функциям Управления культуры.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Управления культуры обязано: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полном объеме выполнять функции, возложенные на нее настоящим Положением, обеспечивать выполнение распоряжений, указаний, поручений и других распорядительных документов Учредителя, а также планов организационных и иных мероприятий, утвержденных Учредителем;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выполнение своих обязательств;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и исполнять бюджетную смету;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результативность, целевой характер использования </w:t>
      </w:r>
      <w:hyperlink r:id="rId17" w:tooltip="Бюджетные ассигнования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предусмотренных Управлению культуры;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формировать и представлять статистическую, бухгалтерскую и иную отчетность в порядке и сроки, установленные законодательством Российской Федерации;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в соответствии с установленным порядком ведение и хранение документации;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обеспечивать своим работникам гарантированный законодательством Российской Федерации минимальный </w:t>
      </w:r>
      <w:proofErr w:type="gram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оплаты труда</w:t>
      </w:r>
      <w:proofErr w:type="gram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меры </w:t>
      </w:r>
      <w:hyperlink r:id="rId18" w:tooltip="Защита социальная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социальной защиты</w:t>
        </w:r>
      </w:hyperlink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безопасные условия труда;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сохранность, эффективность и целевое использование имущества и средств, выделенных на содержание Управления культуры по сметам доходов и расходов;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 представлять отчет и иные сведения об использовании бюджетных средств и закрепленного имущества;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 культуры </w:t>
      </w:r>
      <w:proofErr w:type="gram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несет иные обязанности</w:t>
      </w:r>
      <w:proofErr w:type="gram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действующим законодательством и настоящим Положением.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V. </w:t>
      </w:r>
      <w:r w:rsidRPr="00976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Имущество и финансовое обеспечение Управления культуры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Имущество Управления культуры закрепляется за ним на праве оперативного управления в соответствии с Гражданским кодексом Российской Федерации и отражается на его самостоятельном балансе.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Недвижимое имущество и особо ценное движимое имущество, закрепленное за Управлением культуры или приобретенное Управлением культуры за счет средств, выделенных ему Учредителем на приобретение этого имущества, подлежит обособленному учету в установленном порядке.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Земельный участок, необходимый для выполнения Управлением культуры своих уставных целей, предоставляется ему на праве постоянного (бессрочного) пользования.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Управление культуры не вправе без согласия Учредителя распоряжаться закрепленным за ним на праве оперативного управления имуществом, а также имуществом, приобретенным Управлением культуры самостоятельно, в том числе отдавать в залог, передавать во временное пользование, осуществлять его списание и т. д.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допускается совершать сделки, возможными последствиями которых является отчуждение или обременение имущества, закрепленного за Управлением культуры на праве оперативного управления или имущества, </w:t>
      </w:r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Приобретенного</w:t>
      </w:r>
      <w:proofErr w:type="gram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Управлением культуры самостоятельно.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.3. Остальным находящимся на праве оперативного управления имуществом, не указанным в пункте 5.2 настоящего Положения, Управление культуры вправе распоряжаться самостоятельно, если иное не предусмотрено Федеральным законом от 12 января 1996 года № 7-ФЗ «О </w:t>
      </w:r>
      <w:proofErr w:type="gramStart"/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некоммерческих</w:t>
      </w:r>
      <w:proofErr w:type="gramEnd"/>
    </w:p>
    <w:p w:rsidR="00976411" w:rsidRPr="00976411" w:rsidRDefault="00976411" w:rsidP="009764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организациях</w:t>
      </w:r>
      <w:proofErr w:type="gramEnd"/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и настоящим Положением.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При осуществлении права оперативного управления имуществом Управление культуры обязано: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 использовать имущество;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обеспечивать сохранность и использование имущества строго по целевому назначению;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допускать ухудшения технического состояния имущества, помимо его ухудшения, связанного с нормативным износом в процессе эксплуатации;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капитальный и текущий ремонт имущества в пределах утвержденной бюджетной сметы.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Имущество Управления культуры, закрепленное за ним на праве оперативного управления, может быть изъято полностью или частично Учредителем в случаях, предусмотренных законодательством Российской Федерации.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 Финансовое обеспечение Управления культуры осуществляется за счет средств районного бюджета на основании бюджетной сметы.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5.7. Бюджетная смета Управления культуры составляется, утверждается и ведется в порядке, определенном финансовым управлением администрации </w:t>
      </w:r>
      <w:proofErr w:type="spell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Урупского</w:t>
      </w:r>
      <w:proofErr w:type="spell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района, в соответствии с общими требованиями, установленными Бюджетным 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кодексом</w:t>
      </w: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Российской Федерации.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5.8. Управление культуры осуществляет операции с бюджетными средствами, а также с иными (привлеченными и прочими) средствами, полученными в доход районного бюджета, через лицевые счета, в соответствии с положениями бюджетного законодательства Российской Федерации.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5.9. Заключение и оплата Управлением культуры муниципальных контрактов, иных договоров, подлежащих исполнению за счет бюджетных средств, производятся  в пределах доведенных ей по кодам </w:t>
      </w:r>
      <w:proofErr w:type="gramStart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классификации расходов </w:t>
      </w:r>
      <w:hyperlink r:id="rId19" w:tooltip="Бюджетная классификация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бюджетной классификации</w:t>
        </w:r>
      </w:hyperlink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Российской Федерации лимитов бюджетных обязательств</w:t>
      </w:r>
      <w:proofErr w:type="gramEnd"/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принятых и неисполненных обязательств.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5.10. Управление культуры не вправе размещать денежные средства на </w:t>
      </w:r>
      <w:hyperlink r:id="rId20" w:tooltip="Депозитный счет" w:history="1">
        <w:r w:rsidRPr="00976411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депозитах в</w:t>
        </w:r>
      </w:hyperlink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кредитных организациях.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5.11. </w:t>
      </w:r>
      <w:r w:rsidRPr="009764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Информация об использовании закрепленного за Управлением культуры имущества Учредителя включается в ежегодные отчеты Управления культуры</w:t>
      </w:r>
      <w:r w:rsidRPr="009764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6411" w:rsidRPr="00976411" w:rsidRDefault="00976411" w:rsidP="0097641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6411" w:rsidRPr="00976411" w:rsidRDefault="00976411" w:rsidP="0097641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6411">
        <w:rPr>
          <w:rFonts w:ascii="Times New Roman" w:eastAsia="Calibri" w:hAnsi="Times New Roman" w:cs="Times New Roman"/>
          <w:b/>
          <w:sz w:val="28"/>
          <w:szCs w:val="28"/>
        </w:rPr>
        <w:t xml:space="preserve">VI. Реорганизация, </w:t>
      </w:r>
      <w:r w:rsidRPr="00976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изменение типа </w:t>
      </w:r>
      <w:r w:rsidRPr="00976411">
        <w:rPr>
          <w:rFonts w:ascii="Times New Roman" w:eastAsia="Calibri" w:hAnsi="Times New Roman" w:cs="Times New Roman"/>
          <w:b/>
          <w:sz w:val="28"/>
          <w:szCs w:val="28"/>
        </w:rPr>
        <w:t>и ликвидация</w:t>
      </w:r>
    </w:p>
    <w:p w:rsidR="00976411" w:rsidRPr="00976411" w:rsidRDefault="00976411" w:rsidP="009764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Решение о ликвидации или реорганизации Управления культуры принимается Учредителем и осуществляется в соответствии с действующим законодательством Российской Федерации.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В случаях, установленных законодательством Российской Федерации, реорганизация Учреждения в форме его разделения или выделения из его состава другого юридического лица (юридических лиц) осуществляется по решению Учредителя.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Реорганизация влечет за собой переход прав и обязанностей Управления культуры к его правопреемнику в соответствии с действующим законодательством Российской Федерации.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Управление культуры считается реорганизованным, за исключением случаев реорганизации в форме присоединения, с момента государственной регистрации вновь возникших юридических лиц.</w:t>
      </w:r>
    </w:p>
    <w:p w:rsidR="00976411" w:rsidRPr="00976411" w:rsidRDefault="00976411" w:rsidP="0097641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реорганизации Управления культуры в форме присоединения к нему другого юридического лица Управление культуры считается реорганизованным с момента внесения в Единый государственный реестр юридических лиц записи о прекращении деятельности присоединенного юридического лица.</w:t>
      </w:r>
    </w:p>
    <w:p w:rsidR="00C04C20" w:rsidRDefault="00C04C20">
      <w:bookmarkStart w:id="1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7054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2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sectPr w:rsidR="00C04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CC5" w:rsidRDefault="00325CC5" w:rsidP="00B33A65">
      <w:pPr>
        <w:spacing w:after="0" w:line="240" w:lineRule="auto"/>
      </w:pPr>
      <w:r>
        <w:separator/>
      </w:r>
    </w:p>
  </w:endnote>
  <w:endnote w:type="continuationSeparator" w:id="0">
    <w:p w:rsidR="00325CC5" w:rsidRDefault="00325CC5" w:rsidP="00B33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CC5" w:rsidRDefault="00325CC5" w:rsidP="00B33A65">
      <w:pPr>
        <w:spacing w:after="0" w:line="240" w:lineRule="auto"/>
      </w:pPr>
      <w:r>
        <w:separator/>
      </w:r>
    </w:p>
  </w:footnote>
  <w:footnote w:type="continuationSeparator" w:id="0">
    <w:p w:rsidR="00325CC5" w:rsidRDefault="00325CC5" w:rsidP="00B33A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116"/>
    <w:rsid w:val="00325CC5"/>
    <w:rsid w:val="00976411"/>
    <w:rsid w:val="0097694F"/>
    <w:rsid w:val="00B33A65"/>
    <w:rsid w:val="00C04C20"/>
    <w:rsid w:val="00F3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C2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33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A65"/>
  </w:style>
  <w:style w:type="paragraph" w:styleId="a7">
    <w:name w:val="footer"/>
    <w:basedOn w:val="a"/>
    <w:link w:val="a8"/>
    <w:uiPriority w:val="99"/>
    <w:unhideWhenUsed/>
    <w:rsid w:val="00B33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A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C2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33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A65"/>
  </w:style>
  <w:style w:type="paragraph" w:styleId="a7">
    <w:name w:val="footer"/>
    <w:basedOn w:val="a"/>
    <w:link w:val="a8"/>
    <w:uiPriority w:val="99"/>
    <w:unhideWhenUsed/>
    <w:rsid w:val="00B33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zakoni_v_rossii/" TargetMode="External"/><Relationship Id="rId13" Type="http://schemas.openxmlformats.org/officeDocument/2006/relationships/hyperlink" Target="https://pandia.ru/text/category/dolzhnostnie_instruktcii/" TargetMode="External"/><Relationship Id="rId18" Type="http://schemas.openxmlformats.org/officeDocument/2006/relationships/hyperlink" Target="https://pandia.ru/text/category/zashita_sotcialmznaya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7" Type="http://schemas.openxmlformats.org/officeDocument/2006/relationships/image" Target="media/image1.jpeg"/><Relationship Id="rId12" Type="http://schemas.openxmlformats.org/officeDocument/2006/relationships/hyperlink" Target="https://pandia.ru/text/category/dolzhnostnie_instruktcii/" TargetMode="External"/><Relationship Id="rId17" Type="http://schemas.openxmlformats.org/officeDocument/2006/relationships/hyperlink" Target="https://pandia.ru/text/category/byudzhetnie_assignovaniya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andia.ru/text/category/byudzhetnij_schet/" TargetMode="External"/><Relationship Id="rId20" Type="http://schemas.openxmlformats.org/officeDocument/2006/relationships/hyperlink" Target="https://pandia.ru/text/category/depozitnij_schet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andia.ru/text/category/operativnoe_upravleni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andia.ru/text/category/dolzhnostnie_instruktcii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andia.ru/text/category/vziskanie/" TargetMode="External"/><Relationship Id="rId19" Type="http://schemas.openxmlformats.org/officeDocument/2006/relationships/hyperlink" Target="https://pandia.ru/text/category/byudzhetnaya_klassifikatci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organi_mestnogo_samoupravleniya/" TargetMode="External"/><Relationship Id="rId14" Type="http://schemas.openxmlformats.org/officeDocument/2006/relationships/hyperlink" Target="https://pandia.ru/text/category/dolzhnostnie_instruktcii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4308</Words>
  <Characters>24559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 Текеева</dc:creator>
  <cp:keywords/>
  <dc:description/>
  <cp:lastModifiedBy>79380</cp:lastModifiedBy>
  <cp:revision>4</cp:revision>
  <dcterms:created xsi:type="dcterms:W3CDTF">2022-02-10T11:09:00Z</dcterms:created>
  <dcterms:modified xsi:type="dcterms:W3CDTF">2022-02-11T06:46:00Z</dcterms:modified>
</cp:coreProperties>
</file>