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8F3" w:rsidRDefault="009B28F3" w:rsidP="009B28F3">
      <w:pPr>
        <w:ind w:left="5760"/>
        <w:rPr>
          <w:sz w:val="26"/>
          <w:szCs w:val="26"/>
        </w:rPr>
      </w:pPr>
      <w:r>
        <w:rPr>
          <w:sz w:val="26"/>
          <w:szCs w:val="26"/>
        </w:rPr>
        <w:t xml:space="preserve"> Приложение 3</w:t>
      </w:r>
    </w:p>
    <w:p w:rsidR="009B28F3" w:rsidRDefault="009B28F3" w:rsidP="009B28F3">
      <w:pPr>
        <w:ind w:left="5760"/>
        <w:rPr>
          <w:sz w:val="26"/>
          <w:szCs w:val="26"/>
        </w:rPr>
      </w:pPr>
      <w:r>
        <w:rPr>
          <w:sz w:val="26"/>
          <w:szCs w:val="26"/>
        </w:rPr>
        <w:t xml:space="preserve"> к приказу от 23.12.202</w:t>
      </w:r>
      <w:r w:rsidR="00943C81">
        <w:rPr>
          <w:sz w:val="26"/>
          <w:szCs w:val="26"/>
        </w:rPr>
        <w:t>1</w:t>
      </w:r>
      <w:bookmarkStart w:id="0" w:name="_GoBack"/>
      <w:bookmarkEnd w:id="0"/>
      <w:r>
        <w:rPr>
          <w:sz w:val="26"/>
          <w:szCs w:val="26"/>
        </w:rPr>
        <w:t xml:space="preserve"> № 71-о</w:t>
      </w:r>
    </w:p>
    <w:p w:rsidR="009B28F3" w:rsidRDefault="009B28F3" w:rsidP="009B28F3">
      <w:pPr>
        <w:ind w:left="5760"/>
        <w:rPr>
          <w:sz w:val="26"/>
          <w:szCs w:val="26"/>
        </w:rPr>
      </w:pPr>
    </w:p>
    <w:p w:rsidR="009B28F3" w:rsidRDefault="009B28F3" w:rsidP="009B28F3">
      <w:pPr>
        <w:ind w:left="5760"/>
        <w:rPr>
          <w:sz w:val="26"/>
          <w:szCs w:val="26"/>
        </w:rPr>
      </w:pPr>
    </w:p>
    <w:p w:rsidR="009B28F3" w:rsidRDefault="009B28F3" w:rsidP="009B28F3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</w:t>
      </w:r>
    </w:p>
    <w:p w:rsidR="009B28F3" w:rsidRDefault="009B28F3" w:rsidP="009B28F3">
      <w:pPr>
        <w:tabs>
          <w:tab w:val="num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СОСТАВ</w:t>
      </w:r>
    </w:p>
    <w:p w:rsidR="009B28F3" w:rsidRDefault="009B28F3" w:rsidP="009B28F3">
      <w:pPr>
        <w:tabs>
          <w:tab w:val="num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комиссии </w:t>
      </w:r>
      <w:r>
        <w:rPr>
          <w:rFonts w:eastAsia="Lucida Sans Unicode"/>
          <w:kern w:val="2"/>
          <w:sz w:val="26"/>
          <w:szCs w:val="26"/>
          <w:lang w:eastAsia="zh-CN" w:bidi="hi-IN"/>
        </w:rPr>
        <w:t xml:space="preserve"> Управление культуры администрации </w:t>
      </w:r>
      <w:proofErr w:type="spellStart"/>
      <w:r>
        <w:rPr>
          <w:rFonts w:eastAsia="Lucida Sans Unicode"/>
          <w:kern w:val="2"/>
          <w:sz w:val="26"/>
          <w:szCs w:val="26"/>
          <w:lang w:eastAsia="zh-CN" w:bidi="hi-IN"/>
        </w:rPr>
        <w:t>Урупского</w:t>
      </w:r>
      <w:proofErr w:type="spellEnd"/>
      <w:r>
        <w:rPr>
          <w:rFonts w:eastAsia="Lucida Sans Unicode"/>
          <w:kern w:val="2"/>
          <w:sz w:val="26"/>
          <w:szCs w:val="26"/>
          <w:lang w:eastAsia="zh-CN" w:bidi="hi-IN"/>
        </w:rPr>
        <w:t xml:space="preserve"> муниципального района Карачаево-Черкесской Республики  </w:t>
      </w:r>
      <w:r>
        <w:rPr>
          <w:sz w:val="26"/>
          <w:szCs w:val="26"/>
        </w:rPr>
        <w:t>по</w:t>
      </w:r>
      <w:r w:rsidR="00487AF0">
        <w:rPr>
          <w:sz w:val="26"/>
          <w:szCs w:val="26"/>
        </w:rPr>
        <w:t xml:space="preserve"> противодействию коррупции и</w:t>
      </w:r>
      <w:r>
        <w:rPr>
          <w:sz w:val="26"/>
          <w:szCs w:val="26"/>
        </w:rPr>
        <w:t xml:space="preserve"> соблюдению требований к служебному поведению муниципальных служащих и урегулированию конфликта интересов</w:t>
      </w:r>
    </w:p>
    <w:p w:rsidR="009B28F3" w:rsidRDefault="009B28F3" w:rsidP="009B28F3">
      <w:pPr>
        <w:jc w:val="center"/>
        <w:rPr>
          <w:b/>
          <w:sz w:val="26"/>
          <w:szCs w:val="26"/>
        </w:rPr>
      </w:pPr>
    </w:p>
    <w:p w:rsidR="009B28F3" w:rsidRDefault="009B28F3" w:rsidP="009B28F3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99"/>
        <w:gridCol w:w="496"/>
        <w:gridCol w:w="5876"/>
      </w:tblGrid>
      <w:tr w:rsidR="009B28F3" w:rsidTr="009B28F3">
        <w:tc>
          <w:tcPr>
            <w:tcW w:w="3199" w:type="dxa"/>
            <w:hideMark/>
          </w:tcPr>
          <w:p w:rsidR="009B28F3" w:rsidRDefault="009B28F3">
            <w:pPr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Тебуева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9B28F3" w:rsidRDefault="009B28F3">
            <w:pPr>
              <w:jc w:val="lef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Галина Викторовна</w:t>
            </w:r>
          </w:p>
        </w:tc>
        <w:tc>
          <w:tcPr>
            <w:tcW w:w="496" w:type="dxa"/>
            <w:hideMark/>
          </w:tcPr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—</w:t>
            </w:r>
          </w:p>
        </w:tc>
        <w:tc>
          <w:tcPr>
            <w:tcW w:w="5876" w:type="dxa"/>
            <w:hideMark/>
          </w:tcPr>
          <w:p w:rsidR="009B28F3" w:rsidRDefault="009B28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начальника управления культуры, председатель комиссии;</w:t>
            </w:r>
          </w:p>
        </w:tc>
      </w:tr>
      <w:tr w:rsidR="009B28F3" w:rsidTr="009B28F3">
        <w:tc>
          <w:tcPr>
            <w:tcW w:w="3199" w:type="dxa"/>
            <w:hideMark/>
          </w:tcPr>
          <w:p w:rsidR="009B28F3" w:rsidRDefault="009B28F3">
            <w:pPr>
              <w:jc w:val="left"/>
              <w:rPr>
                <w:sz w:val="26"/>
                <w:szCs w:val="26"/>
              </w:rPr>
            </w:pPr>
          </w:p>
          <w:p w:rsidR="009B28F3" w:rsidRDefault="009B28F3">
            <w:pPr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Сидорчукова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9B28F3" w:rsidRDefault="009B28F3">
            <w:pPr>
              <w:jc w:val="lef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Светлана Иннокентьевна</w:t>
            </w:r>
          </w:p>
        </w:tc>
        <w:tc>
          <w:tcPr>
            <w:tcW w:w="496" w:type="dxa"/>
            <w:hideMark/>
          </w:tcPr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</w:p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—</w:t>
            </w:r>
          </w:p>
        </w:tc>
        <w:tc>
          <w:tcPr>
            <w:tcW w:w="5876" w:type="dxa"/>
            <w:hideMark/>
          </w:tcPr>
          <w:p w:rsidR="009B28F3" w:rsidRDefault="009B28F3">
            <w:pPr>
              <w:rPr>
                <w:sz w:val="26"/>
                <w:szCs w:val="26"/>
              </w:rPr>
            </w:pPr>
          </w:p>
          <w:p w:rsidR="009B28F3" w:rsidRDefault="009B28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 Управления культуры, заместитель председателя комиссии;</w:t>
            </w:r>
          </w:p>
        </w:tc>
      </w:tr>
      <w:tr w:rsidR="009B28F3" w:rsidTr="009B28F3">
        <w:trPr>
          <w:trHeight w:val="1174"/>
        </w:trPr>
        <w:tc>
          <w:tcPr>
            <w:tcW w:w="3199" w:type="dxa"/>
            <w:hideMark/>
          </w:tcPr>
          <w:p w:rsidR="009B28F3" w:rsidRDefault="009B28F3">
            <w:pPr>
              <w:jc w:val="left"/>
              <w:rPr>
                <w:sz w:val="26"/>
                <w:szCs w:val="26"/>
              </w:rPr>
            </w:pPr>
          </w:p>
          <w:p w:rsidR="009B28F3" w:rsidRDefault="009B28F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Жданова </w:t>
            </w:r>
          </w:p>
          <w:p w:rsidR="009B28F3" w:rsidRDefault="009B28F3">
            <w:pPr>
              <w:jc w:val="lef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Татьяна Ивановна</w:t>
            </w:r>
          </w:p>
        </w:tc>
        <w:tc>
          <w:tcPr>
            <w:tcW w:w="496" w:type="dxa"/>
            <w:hideMark/>
          </w:tcPr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</w:p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—</w:t>
            </w:r>
          </w:p>
        </w:tc>
        <w:tc>
          <w:tcPr>
            <w:tcW w:w="5876" w:type="dxa"/>
            <w:hideMark/>
          </w:tcPr>
          <w:p w:rsidR="009B28F3" w:rsidRDefault="009B28F3">
            <w:pPr>
              <w:rPr>
                <w:sz w:val="26"/>
                <w:szCs w:val="26"/>
              </w:rPr>
            </w:pPr>
          </w:p>
          <w:p w:rsidR="009B28F3" w:rsidRDefault="009B28F3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инспектор по кадрам Управления культуры, секретарь комиссии</w:t>
            </w:r>
          </w:p>
        </w:tc>
      </w:tr>
      <w:tr w:rsidR="009B28F3" w:rsidTr="009B28F3">
        <w:trPr>
          <w:trHeight w:val="636"/>
        </w:trPr>
        <w:tc>
          <w:tcPr>
            <w:tcW w:w="3199" w:type="dxa"/>
            <w:hideMark/>
          </w:tcPr>
          <w:p w:rsidR="009B28F3" w:rsidRDefault="009B28F3">
            <w:pPr>
              <w:jc w:val="lef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496" w:type="dxa"/>
          </w:tcPr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876" w:type="dxa"/>
          </w:tcPr>
          <w:p w:rsidR="009B28F3" w:rsidRDefault="009B28F3">
            <w:pPr>
              <w:rPr>
                <w:b/>
                <w:sz w:val="26"/>
                <w:szCs w:val="26"/>
              </w:rPr>
            </w:pPr>
          </w:p>
        </w:tc>
      </w:tr>
      <w:tr w:rsidR="009B28F3" w:rsidTr="009B28F3">
        <w:tc>
          <w:tcPr>
            <w:tcW w:w="3199" w:type="dxa"/>
            <w:hideMark/>
          </w:tcPr>
          <w:p w:rsidR="009B28F3" w:rsidRDefault="009B28F3">
            <w:pPr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Гежин</w:t>
            </w:r>
            <w:proofErr w:type="spellEnd"/>
          </w:p>
          <w:p w:rsidR="009B28F3" w:rsidRDefault="009B28F3">
            <w:pPr>
              <w:jc w:val="lef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Виталий Евгеньевич</w:t>
            </w:r>
          </w:p>
        </w:tc>
        <w:tc>
          <w:tcPr>
            <w:tcW w:w="496" w:type="dxa"/>
            <w:hideMark/>
          </w:tcPr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—</w:t>
            </w:r>
          </w:p>
        </w:tc>
        <w:tc>
          <w:tcPr>
            <w:tcW w:w="5876" w:type="dxa"/>
            <w:hideMark/>
          </w:tcPr>
          <w:p w:rsidR="009B28F3" w:rsidRDefault="009B28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специалист по вопросам казачества, атаман </w:t>
            </w:r>
            <w:proofErr w:type="spellStart"/>
            <w:r>
              <w:rPr>
                <w:sz w:val="26"/>
                <w:szCs w:val="26"/>
              </w:rPr>
              <w:t>Урупского</w:t>
            </w:r>
            <w:proofErr w:type="spellEnd"/>
            <w:r>
              <w:rPr>
                <w:sz w:val="26"/>
                <w:szCs w:val="26"/>
              </w:rPr>
              <w:t xml:space="preserve"> казачьего общества </w:t>
            </w:r>
            <w:proofErr w:type="spellStart"/>
            <w:r>
              <w:rPr>
                <w:sz w:val="26"/>
                <w:szCs w:val="26"/>
              </w:rPr>
              <w:t>Баталпашинского</w:t>
            </w:r>
            <w:proofErr w:type="spellEnd"/>
            <w:r>
              <w:rPr>
                <w:sz w:val="26"/>
                <w:szCs w:val="26"/>
              </w:rPr>
              <w:t xml:space="preserve"> отдела Кубанского казачьего войскового отдела;</w:t>
            </w:r>
          </w:p>
        </w:tc>
      </w:tr>
      <w:tr w:rsidR="009B28F3" w:rsidTr="009B28F3">
        <w:tc>
          <w:tcPr>
            <w:tcW w:w="3199" w:type="dxa"/>
            <w:hideMark/>
          </w:tcPr>
          <w:p w:rsidR="009B28F3" w:rsidRDefault="009B28F3">
            <w:pPr>
              <w:jc w:val="left"/>
              <w:rPr>
                <w:sz w:val="26"/>
                <w:szCs w:val="26"/>
              </w:rPr>
            </w:pPr>
          </w:p>
          <w:p w:rsidR="009B28F3" w:rsidRDefault="009B28F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Усова</w:t>
            </w:r>
          </w:p>
          <w:p w:rsidR="009B28F3" w:rsidRDefault="009B28F3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Зоя Михайловна</w:t>
            </w:r>
          </w:p>
        </w:tc>
        <w:tc>
          <w:tcPr>
            <w:tcW w:w="496" w:type="dxa"/>
            <w:hideMark/>
          </w:tcPr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</w:p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—</w:t>
            </w:r>
          </w:p>
        </w:tc>
        <w:tc>
          <w:tcPr>
            <w:tcW w:w="5876" w:type="dxa"/>
            <w:hideMark/>
          </w:tcPr>
          <w:p w:rsidR="009B28F3" w:rsidRDefault="009B28F3">
            <w:pPr>
              <w:rPr>
                <w:sz w:val="26"/>
                <w:szCs w:val="26"/>
              </w:rPr>
            </w:pPr>
          </w:p>
          <w:p w:rsidR="009B28F3" w:rsidRDefault="009B28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профсоюзной организации Управления культуры;</w:t>
            </w:r>
          </w:p>
        </w:tc>
      </w:tr>
      <w:tr w:rsidR="009B28F3" w:rsidTr="009B28F3">
        <w:tc>
          <w:tcPr>
            <w:tcW w:w="3199" w:type="dxa"/>
            <w:hideMark/>
          </w:tcPr>
          <w:p w:rsidR="009B28F3" w:rsidRPr="009B28F3" w:rsidRDefault="009B28F3">
            <w:pPr>
              <w:jc w:val="left"/>
              <w:rPr>
                <w:i/>
                <w:sz w:val="26"/>
                <w:szCs w:val="26"/>
              </w:rPr>
            </w:pPr>
          </w:p>
          <w:p w:rsidR="009B28F3" w:rsidRPr="009B28F3" w:rsidRDefault="009B28F3">
            <w:pPr>
              <w:jc w:val="left"/>
              <w:rPr>
                <w:sz w:val="26"/>
                <w:szCs w:val="26"/>
              </w:rPr>
            </w:pPr>
            <w:proofErr w:type="spellStart"/>
            <w:r w:rsidRPr="009B28F3">
              <w:rPr>
                <w:sz w:val="26"/>
                <w:szCs w:val="26"/>
              </w:rPr>
              <w:t>Угнивенко</w:t>
            </w:r>
            <w:proofErr w:type="spellEnd"/>
          </w:p>
          <w:p w:rsidR="009B28F3" w:rsidRPr="009B28F3" w:rsidRDefault="009B28F3">
            <w:pPr>
              <w:jc w:val="left"/>
              <w:rPr>
                <w:i/>
                <w:sz w:val="26"/>
                <w:szCs w:val="26"/>
              </w:rPr>
            </w:pPr>
            <w:r w:rsidRPr="009B28F3">
              <w:rPr>
                <w:sz w:val="26"/>
                <w:szCs w:val="26"/>
              </w:rPr>
              <w:t>Ольга Ивановна</w:t>
            </w:r>
          </w:p>
        </w:tc>
        <w:tc>
          <w:tcPr>
            <w:tcW w:w="496" w:type="dxa"/>
            <w:hideMark/>
          </w:tcPr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</w:p>
          <w:p w:rsidR="009B28F3" w:rsidRDefault="009B28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—</w:t>
            </w:r>
          </w:p>
        </w:tc>
        <w:tc>
          <w:tcPr>
            <w:tcW w:w="5876" w:type="dxa"/>
            <w:hideMark/>
          </w:tcPr>
          <w:p w:rsidR="009B28F3" w:rsidRDefault="009B28F3">
            <w:pPr>
              <w:rPr>
                <w:sz w:val="26"/>
                <w:szCs w:val="26"/>
              </w:rPr>
            </w:pPr>
          </w:p>
          <w:p w:rsidR="009B28F3" w:rsidRDefault="009B28F3" w:rsidP="009B28F3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ведущий методист.</w:t>
            </w:r>
          </w:p>
        </w:tc>
      </w:tr>
    </w:tbl>
    <w:p w:rsidR="009B28F3" w:rsidRDefault="009B28F3" w:rsidP="009B28F3">
      <w:r>
        <w:rPr>
          <w:i/>
          <w:sz w:val="26"/>
          <w:szCs w:val="26"/>
        </w:rPr>
        <w:t xml:space="preserve"> </w:t>
      </w:r>
    </w:p>
    <w:p w:rsidR="009B28F3" w:rsidRDefault="009B28F3" w:rsidP="009B28F3"/>
    <w:p w:rsidR="00D94386" w:rsidRPr="009B28F3" w:rsidRDefault="009B28F3" w:rsidP="009B28F3">
      <w:pPr>
        <w:jc w:val="center"/>
      </w:pPr>
      <w:r>
        <w:t>_______________</w:t>
      </w:r>
    </w:p>
    <w:sectPr w:rsidR="00D94386" w:rsidRPr="009B2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FCA"/>
    <w:rsid w:val="00487AF0"/>
    <w:rsid w:val="008C6FCA"/>
    <w:rsid w:val="00943C81"/>
    <w:rsid w:val="009B28F3"/>
    <w:rsid w:val="00D9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8F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28F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8F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28F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 Текеева</dc:creator>
  <cp:keywords/>
  <dc:description/>
  <cp:lastModifiedBy>Ляля Текеева</cp:lastModifiedBy>
  <cp:revision>4</cp:revision>
  <cp:lastPrinted>2022-02-14T11:37:00Z</cp:lastPrinted>
  <dcterms:created xsi:type="dcterms:W3CDTF">2022-02-14T08:47:00Z</dcterms:created>
  <dcterms:modified xsi:type="dcterms:W3CDTF">2022-02-14T11:37:00Z</dcterms:modified>
</cp:coreProperties>
</file>